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FE687" w14:textId="2C0EC82E" w:rsidR="00A2603D" w:rsidRPr="00906756" w:rsidRDefault="00A2603D" w:rsidP="00A2603D">
      <w:pPr>
        <w:pStyle w:val="Head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 xml:space="preserve">Specification No.: </w:t>
      </w:r>
      <w:r w:rsidR="00F50635" w:rsidRPr="00906B5E">
        <w:rPr>
          <w:rFonts w:ascii="Book Antiqua" w:hAnsi="Book Antiqua"/>
          <w:b/>
          <w:szCs w:val="22"/>
        </w:rPr>
        <w:t>CC/NT/W-GIS/DOM/A04/24/10629</w:t>
      </w:r>
      <w:r w:rsidRPr="00906756">
        <w:rPr>
          <w:rFonts w:ascii="Aptos" w:hAnsi="Aptos" w:cs="Arial"/>
          <w:b/>
          <w:bCs/>
          <w:szCs w:val="22"/>
        </w:rPr>
        <w:tab/>
        <w:t xml:space="preserve">   </w:t>
      </w:r>
    </w:p>
    <w:p w14:paraId="3AEA5158" w14:textId="77777777" w:rsidR="00A2603D" w:rsidRPr="00906756" w:rsidRDefault="00A2603D" w:rsidP="00A2603D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D92F4C8" w14:textId="77777777" w:rsidR="00A31659" w:rsidRPr="00040D9D" w:rsidRDefault="00A31659" w:rsidP="00A31659">
      <w:pPr>
        <w:jc w:val="both"/>
        <w:rPr>
          <w:rFonts w:ascii="Book Antiqua" w:hAnsi="Book Antiqua"/>
          <w:b/>
          <w:szCs w:val="22"/>
        </w:rPr>
      </w:pPr>
      <w:r w:rsidRPr="00040D9D">
        <w:rPr>
          <w:rFonts w:ascii="Book Antiqua" w:eastAsia="Times New Roman" w:hAnsi="Book Antiqua" w:cs="Times New Roman"/>
          <w:b/>
          <w:lang w:eastAsia="en-IN"/>
        </w:rPr>
        <w:t xml:space="preserve">400kV GIS Substation Package SS-135 for (a) Extension of 400/220/132kV </w:t>
      </w:r>
      <w:proofErr w:type="spellStart"/>
      <w:r w:rsidRPr="00040D9D">
        <w:rPr>
          <w:rFonts w:ascii="Book Antiqua" w:eastAsia="Times New Roman" w:hAnsi="Book Antiqua" w:cs="Times New Roman"/>
          <w:b/>
          <w:lang w:eastAsia="en-IN"/>
        </w:rPr>
        <w:t>Pandiabili</w:t>
      </w:r>
      <w:proofErr w:type="spellEnd"/>
      <w:r w:rsidRPr="00040D9D">
        <w:rPr>
          <w:rFonts w:ascii="Book Antiqua" w:eastAsia="Times New Roman" w:hAnsi="Book Antiqua" w:cs="Times New Roman"/>
          <w:b/>
          <w:lang w:eastAsia="en-IN"/>
        </w:rPr>
        <w:t xml:space="preserve"> GIS Substation under ERBS-I, (b)</w:t>
      </w:r>
      <w:r w:rsidRPr="00040D9D">
        <w:rPr>
          <w:b/>
        </w:rPr>
        <w:t xml:space="preserve"> </w:t>
      </w:r>
      <w:r w:rsidRPr="00040D9D">
        <w:rPr>
          <w:rFonts w:ascii="Book Antiqua" w:eastAsia="Times New Roman" w:hAnsi="Book Antiqua" w:cs="Times New Roman"/>
          <w:b/>
          <w:lang w:eastAsia="en-IN"/>
        </w:rPr>
        <w:t xml:space="preserve">Extension of 400/220/132kV </w:t>
      </w:r>
      <w:proofErr w:type="spellStart"/>
      <w:r w:rsidRPr="00040D9D">
        <w:rPr>
          <w:rFonts w:ascii="Book Antiqua" w:eastAsia="Times New Roman" w:hAnsi="Book Antiqua" w:cs="Times New Roman"/>
          <w:b/>
          <w:lang w:eastAsia="en-IN"/>
        </w:rPr>
        <w:t>Rangpo</w:t>
      </w:r>
      <w:proofErr w:type="spellEnd"/>
      <w:r w:rsidRPr="00040D9D">
        <w:rPr>
          <w:rFonts w:ascii="Book Antiqua" w:eastAsia="Times New Roman" w:hAnsi="Book Antiqua" w:cs="Times New Roman"/>
          <w:b/>
          <w:lang w:eastAsia="en-IN"/>
        </w:rPr>
        <w:t xml:space="preserve"> GIS Substation under ERBS-II and (c) Bay Extension of Misa GIS S/s under NERES-XXVIII</w:t>
      </w:r>
      <w:r w:rsidRPr="00040D9D">
        <w:rPr>
          <w:rFonts w:ascii="Book Antiqua" w:hAnsi="Book Antiqua"/>
          <w:b/>
          <w:szCs w:val="22"/>
        </w:rPr>
        <w:t xml:space="preserve"> </w:t>
      </w:r>
    </w:p>
    <w:p w14:paraId="7B8CF570" w14:textId="77777777" w:rsidR="00A2603D" w:rsidRPr="00906756" w:rsidRDefault="00A2603D" w:rsidP="00A2603D">
      <w:pPr>
        <w:pStyle w:val="Default"/>
        <w:ind w:left="702" w:hanging="702"/>
        <w:jc w:val="both"/>
        <w:rPr>
          <w:rFonts w:ascii="Aptos" w:hAnsi="Aptos" w:cs="Arial"/>
          <w:sz w:val="22"/>
          <w:szCs w:val="22"/>
        </w:rPr>
      </w:pPr>
      <w:r w:rsidRPr="00906756">
        <w:rPr>
          <w:rFonts w:ascii="Aptos" w:hAnsi="Aptos" w:cs="Arial"/>
          <w:sz w:val="22"/>
          <w:szCs w:val="22"/>
        </w:rPr>
        <w:tab/>
      </w:r>
    </w:p>
    <w:p w14:paraId="69B0BF53" w14:textId="77777777" w:rsidR="00A2603D" w:rsidRPr="00906756" w:rsidRDefault="00A2603D" w:rsidP="00A2603D">
      <w:pPr>
        <w:ind w:hanging="540"/>
        <w:jc w:val="center"/>
        <w:rPr>
          <w:rFonts w:ascii="Aptos" w:hAnsi="Aptos" w:cs="Arial"/>
          <w:b/>
          <w:bCs/>
          <w:szCs w:val="22"/>
        </w:rPr>
      </w:pPr>
      <w:r w:rsidRPr="00906756">
        <w:rPr>
          <w:rFonts w:ascii="Aptos" w:hAnsi="Aptos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906756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</w:tr>
      <w:tr w:rsidR="00A2603D" w:rsidRPr="00906756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906756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906756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906756" w:rsidRDefault="00A2603D">
            <w:pPr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  <w:r w:rsidRPr="00906756">
        <w:rPr>
          <w:rFonts w:ascii="Aptos" w:hAnsi="Aptos" w:cs="Arial"/>
          <w:szCs w:val="22"/>
        </w:rPr>
        <w:t>Dear Sir,</w:t>
      </w:r>
    </w:p>
    <w:p w14:paraId="221F4383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  <w:r w:rsidRPr="00906756">
        <w:rPr>
          <w:rFonts w:ascii="Aptos" w:hAnsi="Aptos" w:cs="Arial"/>
          <w:szCs w:val="22"/>
        </w:rPr>
        <w:t>1.0</w:t>
      </w:r>
      <w:r w:rsidRPr="00906756">
        <w:rPr>
          <w:rFonts w:ascii="Aptos" w:hAnsi="Aptos" w:cs="Arial"/>
          <w:szCs w:val="22"/>
        </w:rPr>
        <w:tab/>
        <w:t xml:space="preserve">We have read and understood the provisions of </w:t>
      </w:r>
      <w:r w:rsidRPr="00906756">
        <w:rPr>
          <w:rFonts w:ascii="Aptos" w:hAnsi="Aptos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906756">
        <w:rPr>
          <w:rFonts w:ascii="Aptos" w:hAnsi="Aptos" w:cs="Arial"/>
          <w:szCs w:val="22"/>
        </w:rPr>
        <w:t>(hereinafter “</w:t>
      </w:r>
      <w:r w:rsidRPr="00906756">
        <w:rPr>
          <w:rFonts w:ascii="Aptos" w:hAnsi="Aptos" w:cs="Arial"/>
          <w:b/>
          <w:bCs/>
          <w:szCs w:val="22"/>
        </w:rPr>
        <w:t>DMI&amp;SP policy”</w:t>
      </w:r>
      <w:r w:rsidRPr="00906756">
        <w:rPr>
          <w:rFonts w:ascii="Aptos" w:hAnsi="Aptos" w:cs="Arial"/>
          <w:szCs w:val="22"/>
        </w:rPr>
        <w:t>) issued by Ministry of Steel, Government of India vide Notification dated 8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2017 and its revision dated 29</w:t>
      </w:r>
      <w:r w:rsidRPr="00906756">
        <w:rPr>
          <w:rFonts w:ascii="Aptos" w:hAnsi="Aptos" w:cs="Arial"/>
          <w:szCs w:val="22"/>
          <w:vertAlign w:val="superscript"/>
        </w:rPr>
        <w:t>th</w:t>
      </w:r>
      <w:r w:rsidRPr="00906756">
        <w:rPr>
          <w:rFonts w:ascii="Aptos" w:hAnsi="Aptos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b/>
          <w:bCs/>
          <w:color w:val="333333"/>
          <w:szCs w:val="22"/>
        </w:rPr>
      </w:pPr>
      <w:r w:rsidRPr="00906756">
        <w:rPr>
          <w:rFonts w:ascii="Aptos" w:hAnsi="Aptos" w:cs="Arial"/>
          <w:szCs w:val="22"/>
        </w:rPr>
        <w:t>2.0</w:t>
      </w:r>
      <w:r w:rsidRPr="00906756">
        <w:rPr>
          <w:rFonts w:ascii="Aptos" w:hAnsi="Aptos" w:cs="Arial"/>
          <w:szCs w:val="22"/>
        </w:rPr>
        <w:tab/>
        <w:t xml:space="preserve">We undertake </w:t>
      </w:r>
      <w:r w:rsidRPr="00906756">
        <w:rPr>
          <w:rFonts w:ascii="Aptos" w:hAnsi="Aptos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906756">
        <w:rPr>
          <w:rFonts w:ascii="Aptos" w:hAnsi="Aptos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906756">
        <w:rPr>
          <w:rFonts w:ascii="Aptos" w:hAnsi="Aptos" w:cs="Arial"/>
          <w:color w:val="333333"/>
          <w:szCs w:val="22"/>
        </w:rPr>
        <w:t xml:space="preserve">) included in the </w:t>
      </w:r>
      <w:proofErr w:type="spellStart"/>
      <w:r w:rsidRPr="00906756">
        <w:rPr>
          <w:rFonts w:ascii="Aptos" w:hAnsi="Aptos" w:cs="Arial"/>
          <w:color w:val="333333"/>
          <w:szCs w:val="22"/>
        </w:rPr>
        <w:t>BoQ</w:t>
      </w:r>
      <w:proofErr w:type="spellEnd"/>
      <w:r w:rsidRPr="00906756">
        <w:rPr>
          <w:rFonts w:ascii="Aptos" w:hAnsi="Aptos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906756" w:rsidRDefault="00A2603D" w:rsidP="00A2603D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906756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906756" w:rsidRDefault="00A2603D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906756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906756" w:rsidRDefault="00A2603D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906756" w:rsidRDefault="00A2603D">
            <w:pPr>
              <w:spacing w:after="0"/>
              <w:rPr>
                <w:rFonts w:ascii="Aptos" w:hAnsi="Aptos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906756" w:rsidRDefault="00A2603D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val="en-IN" w:eastAsia="en-IN"/>
              </w:rPr>
            </w:pPr>
            <w:r w:rsidRPr="00906756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906756" w:rsidRDefault="00A2603D">
            <w:pP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906756" w:rsidRDefault="00A2603D" w:rsidP="00A2603D">
      <w:pPr>
        <w:rPr>
          <w:rFonts w:ascii="Aptos" w:hAnsi="Aptos" w:cs="Arial"/>
          <w:szCs w:val="22"/>
          <w:lang w:val="en-IN"/>
        </w:rPr>
      </w:pPr>
    </w:p>
    <w:p w14:paraId="4EB85076" w14:textId="77777777" w:rsidR="00A2603D" w:rsidRPr="00906756" w:rsidRDefault="00A2603D" w:rsidP="00A2603D">
      <w:pPr>
        <w:rPr>
          <w:rFonts w:ascii="Aptos" w:hAnsi="Aptos" w:cs="Arial"/>
          <w:szCs w:val="22"/>
        </w:rPr>
      </w:pPr>
    </w:p>
    <w:p w14:paraId="0FF3AB71" w14:textId="77777777" w:rsidR="00A2603D" w:rsidRPr="00906756" w:rsidRDefault="00A2603D" w:rsidP="00A2603D">
      <w:pPr>
        <w:jc w:val="center"/>
        <w:rPr>
          <w:rFonts w:ascii="Aptos" w:hAnsi="Aptos" w:cs="Arial"/>
          <w:szCs w:val="22"/>
        </w:rPr>
      </w:pPr>
    </w:p>
    <w:p w14:paraId="48C682AF" w14:textId="77777777" w:rsidR="00872234" w:rsidRPr="00906756" w:rsidRDefault="00872234" w:rsidP="00A2603D">
      <w:pPr>
        <w:rPr>
          <w:rFonts w:ascii="Aptos" w:hAnsi="Aptos"/>
        </w:rPr>
      </w:pPr>
    </w:p>
    <w:sectPr w:rsidR="00872234" w:rsidRPr="00906756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3571E" w14:textId="77777777" w:rsidR="0015535A" w:rsidRDefault="0015535A" w:rsidP="00872234">
      <w:pPr>
        <w:spacing w:after="0" w:line="240" w:lineRule="auto"/>
      </w:pPr>
      <w:r>
        <w:separator/>
      </w:r>
    </w:p>
  </w:endnote>
  <w:endnote w:type="continuationSeparator" w:id="0">
    <w:p w14:paraId="5E15A88B" w14:textId="77777777" w:rsidR="0015535A" w:rsidRDefault="001553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7778A" w14:textId="77777777" w:rsidR="0015535A" w:rsidRDefault="0015535A" w:rsidP="00872234">
      <w:pPr>
        <w:spacing w:after="0" w:line="240" w:lineRule="auto"/>
      </w:pPr>
      <w:r>
        <w:separator/>
      </w:r>
    </w:p>
  </w:footnote>
  <w:footnote w:type="continuationSeparator" w:id="0">
    <w:p w14:paraId="396D0B22" w14:textId="77777777" w:rsidR="0015535A" w:rsidRDefault="001553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31659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  <w:rsid w:val="00F50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</cp:lastModifiedBy>
  <cp:revision>31</cp:revision>
  <dcterms:created xsi:type="dcterms:W3CDTF">2018-04-13T09:26:00Z</dcterms:created>
  <dcterms:modified xsi:type="dcterms:W3CDTF">2024-07-30T09:16:00Z</dcterms:modified>
</cp:coreProperties>
</file>